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E5" w:rsidRDefault="006073E5" w:rsidP="006073E5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333333"/>
          <w:sz w:val="54"/>
          <w:szCs w:val="54"/>
        </w:rPr>
      </w:pPr>
      <w:bookmarkStart w:id="0" w:name="_GoBack"/>
      <w:r>
        <w:rPr>
          <w:rFonts w:ascii="Arial" w:hAnsi="Arial" w:cs="Arial"/>
          <w:color w:val="333333"/>
          <w:sz w:val="54"/>
          <w:szCs w:val="54"/>
        </w:rPr>
        <w:t xml:space="preserve">Профилактика </w:t>
      </w:r>
      <w:proofErr w:type="spellStart"/>
      <w:r>
        <w:rPr>
          <w:rFonts w:ascii="Arial" w:hAnsi="Arial" w:cs="Arial"/>
          <w:color w:val="333333"/>
          <w:sz w:val="54"/>
          <w:szCs w:val="54"/>
        </w:rPr>
        <w:t>аутоагрессивного</w:t>
      </w:r>
      <w:proofErr w:type="spellEnd"/>
      <w:r>
        <w:rPr>
          <w:rFonts w:ascii="Arial" w:hAnsi="Arial" w:cs="Arial"/>
          <w:color w:val="333333"/>
          <w:sz w:val="54"/>
          <w:szCs w:val="54"/>
        </w:rPr>
        <w:t xml:space="preserve"> поведения</w:t>
      </w:r>
    </w:p>
    <w:bookmarkEnd w:id="0"/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Если у вас возникают опасения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относительно состояния вашего ребенка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Любые неожиданные или драматические изменения, влияющие на поведение подростка или ребенка, любые внезапные и значительные изменения поведения следует воспринимать родителям всерьез. К ним относятся: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потеря интереса к обычной деятельности,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необычное снижение активности, безволие,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· плохое поведение в социуме,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не подчинение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разумным требованиям взрослых,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необъяснимые или частые исчезновения из дома,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увеличение потребления табака, алкоголя или наркотиков,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инциденты, приводящие к контактам с правоохранительными органами, участие в драках и беспорядках,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психические расстройства (депрессия, тревожные расстройства, неврозы),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нарушение пищевого поведения,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межличностные конфликты или потери,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отчужденность подростка, уход в себя либо в какое-то дело,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серьезные трудности в учебе.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Перечисленные признаки характерны для учащихся, которые, по всей видимости, переживают психологический или социальный стресс, и у них, возможно, возникают мысли о самоубийстве, которые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в последствии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способны привести к суицидальным действиям.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Повышение самооценки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Позитивная самооценка защищает подростков и молодых людей от психологического стресса и подавленности, а также помогает им лучше справляться со стрессовыми ситуациями в жизни. Для повышения самооценки можно использовать следующие подходы: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Всегда старайтесь подчеркивать все хорошее и успешное, что присуще вашему ребенку. Ощущение успешности, достижения в чем-то, в том числе, прошлые успехи улучшают состояние, повышают уверенность в себе и укрепляют веру в будущее.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Не следует оказывать постоянное давление на подростка или молодого человека или предъявлять чрезмерные требования в отношении все лучших и лучших результатов (в учебе, в жизни и т.д.)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Родителям недостаточно только говорить или думать, что они любят своих детей, им следует их действительно любить. Существует большое различие между тем, когда ты чувствуешь, что тебя любят, и когда тебе только часто повторяют, что любят.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· Детей важно принимать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такими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, какие они есть. Более того, их нужно любить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такими</w:t>
      </w:r>
      <w:proofErr w:type="gramEnd"/>
      <w:r>
        <w:rPr>
          <w:rFonts w:ascii="Arial" w:hAnsi="Arial" w:cs="Arial"/>
          <w:color w:val="333333"/>
          <w:sz w:val="30"/>
          <w:szCs w:val="30"/>
        </w:rPr>
        <w:t>, какие они есть. Они должны чувствовать, что их любят не за хорошее поведение и успехи, а потому, что они дети своих родителей.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Поддерживайте самостоятельные устремления ребенка. Не судите его слишком строго. Вообще стремитесь поменьше оценивать. Самостоятельность и собственные умения – эти строительный материал для повышения самооценки.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Самооценка во многом зависит от физического развития, навыков общения среди сверстников. Поощряйте занятия спортом, успехи среди друзей. В конце концов, рано или поздно подросток или молодой человек должен стать независимым от своей семьи и окружающих сверстников, наладить отношения с противоположным полом, подготовить себя к самостоятельной жизни, выработать собственную осмысленную жизненную позицию. В этих начинаниях ему необходима тактичная и умная поддержка.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Если существует суицидальный риск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или уже произошла попытка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 xml:space="preserve">Чаще всего подростки и молодежь в состоянии стресса или суицидального риска, а также после совершенной попытки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испытывают главную проблему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– проблему общения, т.е. неспособность или невозможность обсудить с кем-то возникшие проблемы. Поэтому диалог с человеком в это время является бесценным.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Первым шагом в предупреждении самоубийства всегда бывает установление доверительного общения. Если его достичь не удается, возникает ситуация, в которой молчание и нарастающее напряжение в отношениях не позволяет осуществить никаких полезных действий для подростка. Страх взрослых спровоцировать суицидальное поведение разговором о самоубийстве, обсуждением суицидальных мыслей и сигналов приводят к отсутствию эффективной коммуникации (см. предрассудки и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факты о суициде</w:t>
      </w:r>
      <w:proofErr w:type="gramEnd"/>
      <w:r>
        <w:rPr>
          <w:rFonts w:ascii="Arial" w:hAnsi="Arial" w:cs="Arial"/>
          <w:color w:val="333333"/>
          <w:sz w:val="30"/>
          <w:szCs w:val="30"/>
        </w:rPr>
        <w:t>).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Необходимость беседы с ребенком о его </w:t>
      </w:r>
      <w:r>
        <w:rPr>
          <w:rStyle w:val="a3"/>
          <w:rFonts w:ascii="Arial" w:hAnsi="Arial" w:cs="Arial"/>
          <w:color w:val="333333"/>
          <w:sz w:val="30"/>
          <w:szCs w:val="30"/>
        </w:rPr>
        <w:t>суицидальной попытке</w:t>
      </w:r>
      <w:r>
        <w:rPr>
          <w:rFonts w:ascii="Arial" w:hAnsi="Arial" w:cs="Arial"/>
          <w:color w:val="333333"/>
          <w:sz w:val="30"/>
          <w:szCs w:val="30"/>
        </w:rPr>
        <w:t> – сложная проблема для родителей, поскольку она часто обостряет их собственные психологические конфликты или вскрывает существующие проблемы. В ряде случаев неразрешенные, эмоциональные проблемы родителей выходят на поверхность. Отсюда, с одной стороны, желание и необходимость поговорить с сыном или дочерью, с другой – страх перед этой беседой. В результате проблема не обсуждается и общение не происходит.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Иногда дискомфорт, который испытывают родители, выливается в осознанную или бессознательную агрессию против ребенка. Необходимо помнить, что подростки и молодые люди в состоянии суицидального кризиса являются особенно чувствительными не только к тому, что говорится, но и как это говорится. Порой большую пользу оказывает невербальная коммуникация – «язык жестов и прикосновений».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Родители могут столкнуться с тем, что ребенок отвергает их помощь. На самом деле он одновременно и желает, и не хочет ее, поэтому мягкость и настойчивость, терпение и максимальное проявление сочувствия и любви необходимы для достижения положительного результата в диалоге. Дальше приводятся некоторые практические рекомендации.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Помощь отчаявшемуся подростку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· Вы должны оставаться самим собой. Остальное воспринимается как обман, пусть и непреднамеренный, звучит фальшиво и не является искренним для вас или вашего ребенка.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В вашу задачу входит вступить с сыном или дочерью в доверительные отношения, чтобы он смог рассказать вам правду о том, что у него на уме. Нужно, чтобы он чувствовал себя на равных с вами, как с другом.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Что именно вы говорите (или не говорите) - не столь важно. Важно, КАК вы это говорите. Если вы не можете найти нужных слов, но переживаете искреннюю заботу, ваш голос, интонация передаст ее.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Имейте дело с человеком, а не «Проблемой». Говорите как равный; а не как старший. Если вы попытаетесь действовать как учитель или эксперт, или прямолинейно разрешать проблемы (что обычно и делают родители), это может оттолкнуть вашего ребенка.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Сосредоточьте свое внимание. Вслушивайтесь в чувства, а не только в факты, и в то, о чем умалчивается, наряду с тем, о чем говорится. Позвольте человеку, не перебивая, излить душу.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Не думайте, что вам следует что-то говорить каждый раз, когда возникает пауза. Молчание дает каждому из вас время подумать.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Проявите искренне участие и интерес, не применяйте допроса с пристрастием. Простые, прямые вопросы («Что случилось?», «Что произошло?») для собеседника будут менее угрожающими, чем сложные, «расследующие» вопросы.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Направляйте разговор в сторону душевной боли, а не от нее. Ваш сын или дочь хотят рассказать вам о личных и болезненных вещах, которые трудно услышать большинству людей.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Постарайтесь увидеть и почувствовать ситуацию глазами вашего ребенка. Будьте на его стороне, не принимайте сторону людей, которым он может причинять боль или которые причиняют боль ему.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Дайте возможность сыну или дочери найти свои собственные ответы, даже если вы считаете, что знаете очевидное решение или выход.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· Во многих случаях решения просто не существует, и ваша роль заключается в том, чтобы оказать дружескую поддержку, выслушать, быть </w:t>
      </w:r>
      <w:r>
        <w:rPr>
          <w:rFonts w:ascii="Arial" w:hAnsi="Arial" w:cs="Arial"/>
          <w:color w:val="333333"/>
          <w:sz w:val="30"/>
          <w:szCs w:val="30"/>
        </w:rPr>
        <w:lastRenderedPageBreak/>
        <w:t>со своим ребенком, который страдает. Предоставление времени, внимания и заботы может показаться недостаточным. Люди в состоянии горя, находящиеся в ситуации, кажущейся безвыходной, могут заставить вас чувствовать себя беспомощными и глупыми. К счастью, вы не должны обязательно выработать какое-то определенное решение, немедленно изменить жизнь или даже спасать ее. Ваш сын или дочь спасутся сами и изменят свою жизнь. Доверяйте им.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· И последнее. Когда вы не знаете, что сказать, не говорите ничего. Но будьте рядом!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Если у вас возникают опасения относительно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состояния вашего ребенка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или если в семье уже имела место суицидальная попытка,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следует предпринять меры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Style w:val="a3"/>
          <w:rFonts w:ascii="Arial" w:hAnsi="Arial" w:cs="Arial"/>
          <w:color w:val="333333"/>
          <w:sz w:val="30"/>
          <w:szCs w:val="30"/>
          <w:u w:val="single"/>
        </w:rPr>
        <w:t>по предупреждению суицидального кризиса.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Эти действия включают </w:t>
      </w:r>
      <w:r>
        <w:rPr>
          <w:rFonts w:ascii="Arial" w:hAnsi="Arial" w:cs="Arial"/>
          <w:color w:val="333333"/>
          <w:sz w:val="30"/>
          <w:szCs w:val="30"/>
          <w:u w:val="single"/>
        </w:rPr>
        <w:t>две основных стратегии –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1.     постоянную работу по улучшению взаимоотношений в семье, повышению самооценки,</w:t>
      </w:r>
    </w:p>
    <w:p w:rsidR="006073E5" w:rsidRDefault="006073E5" w:rsidP="006073E5">
      <w:pPr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2.     самоуважения у ребенка, а также меры по улучшению коммуникации (общения) в семье при выявлении признаков суицидальной угрозы.</w:t>
      </w:r>
    </w:p>
    <w:p w:rsidR="00E86F15" w:rsidRPr="006073E5" w:rsidRDefault="00E86F15" w:rsidP="006073E5">
      <w:pPr>
        <w:rPr>
          <w:rStyle w:val="a3"/>
          <w:b w:val="0"/>
          <w:bCs w:val="0"/>
        </w:rPr>
      </w:pPr>
    </w:p>
    <w:sectPr w:rsidR="00E86F15" w:rsidRPr="006073E5" w:rsidSect="00E26AA2">
      <w:pgSz w:w="12240" w:h="15840"/>
      <w:pgMar w:top="630" w:right="72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592"/>
    <w:multiLevelType w:val="multilevel"/>
    <w:tmpl w:val="09D8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436D8"/>
    <w:multiLevelType w:val="multilevel"/>
    <w:tmpl w:val="5DCE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111AC"/>
    <w:multiLevelType w:val="multilevel"/>
    <w:tmpl w:val="37F4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C10A3"/>
    <w:multiLevelType w:val="hybridMultilevel"/>
    <w:tmpl w:val="E918F764"/>
    <w:lvl w:ilvl="0" w:tplc="3FAAE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3EFD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E47DF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442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A45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2A8A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EA2A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E07B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44B4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25A39"/>
    <w:multiLevelType w:val="multilevel"/>
    <w:tmpl w:val="EEA6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F0"/>
    <w:rsid w:val="00047F37"/>
    <w:rsid w:val="0008381B"/>
    <w:rsid w:val="0008537C"/>
    <w:rsid w:val="001E02A2"/>
    <w:rsid w:val="002B76F0"/>
    <w:rsid w:val="00317DF0"/>
    <w:rsid w:val="00391790"/>
    <w:rsid w:val="00396C5D"/>
    <w:rsid w:val="003B48D2"/>
    <w:rsid w:val="004733E2"/>
    <w:rsid w:val="004F4F56"/>
    <w:rsid w:val="005B6BB0"/>
    <w:rsid w:val="005D3CD2"/>
    <w:rsid w:val="006073E5"/>
    <w:rsid w:val="00673F85"/>
    <w:rsid w:val="006B3DFA"/>
    <w:rsid w:val="00854050"/>
    <w:rsid w:val="008E6D23"/>
    <w:rsid w:val="009950B0"/>
    <w:rsid w:val="00AB7935"/>
    <w:rsid w:val="00B26B3A"/>
    <w:rsid w:val="00B54363"/>
    <w:rsid w:val="00B80EE1"/>
    <w:rsid w:val="00BA67DB"/>
    <w:rsid w:val="00C94068"/>
    <w:rsid w:val="00CC4EC6"/>
    <w:rsid w:val="00D0791A"/>
    <w:rsid w:val="00D74072"/>
    <w:rsid w:val="00DD51EC"/>
    <w:rsid w:val="00E26AA2"/>
    <w:rsid w:val="00E86F15"/>
    <w:rsid w:val="00F61D44"/>
    <w:rsid w:val="00F87C0F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5EF"/>
    <w:rPr>
      <w:b/>
      <w:bCs/>
    </w:rPr>
  </w:style>
  <w:style w:type="character" w:styleId="a4">
    <w:name w:val="Emphasis"/>
    <w:basedOn w:val="a0"/>
    <w:uiPriority w:val="20"/>
    <w:qFormat/>
    <w:rsid w:val="00FB55EF"/>
    <w:rPr>
      <w:i/>
      <w:iCs/>
    </w:rPr>
  </w:style>
  <w:style w:type="paragraph" w:styleId="a5">
    <w:name w:val="List Paragraph"/>
    <w:basedOn w:val="a"/>
    <w:uiPriority w:val="34"/>
    <w:qFormat/>
    <w:rsid w:val="00FB55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DF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1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40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D7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74072"/>
    <w:rPr>
      <w:color w:val="0000FF"/>
      <w:u w:val="single"/>
    </w:rPr>
  </w:style>
  <w:style w:type="table" w:styleId="aa">
    <w:name w:val="Table Grid"/>
    <w:basedOn w:val="a1"/>
    <w:uiPriority w:val="59"/>
    <w:rsid w:val="00391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47F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5EF"/>
    <w:rPr>
      <w:b/>
      <w:bCs/>
    </w:rPr>
  </w:style>
  <w:style w:type="character" w:styleId="a4">
    <w:name w:val="Emphasis"/>
    <w:basedOn w:val="a0"/>
    <w:uiPriority w:val="20"/>
    <w:qFormat/>
    <w:rsid w:val="00FB55EF"/>
    <w:rPr>
      <w:i/>
      <w:iCs/>
    </w:rPr>
  </w:style>
  <w:style w:type="paragraph" w:styleId="a5">
    <w:name w:val="List Paragraph"/>
    <w:basedOn w:val="a"/>
    <w:uiPriority w:val="34"/>
    <w:qFormat/>
    <w:rsid w:val="00FB55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DF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1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40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D7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74072"/>
    <w:rPr>
      <w:color w:val="0000FF"/>
      <w:u w:val="single"/>
    </w:rPr>
  </w:style>
  <w:style w:type="table" w:styleId="aa">
    <w:name w:val="Table Grid"/>
    <w:basedOn w:val="a1"/>
    <w:uiPriority w:val="59"/>
    <w:rsid w:val="00391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47F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019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Luciani</dc:creator>
  <cp:lastModifiedBy>40</cp:lastModifiedBy>
  <cp:revision>2</cp:revision>
  <cp:lastPrinted>2024-11-18T04:27:00Z</cp:lastPrinted>
  <dcterms:created xsi:type="dcterms:W3CDTF">2024-11-18T11:51:00Z</dcterms:created>
  <dcterms:modified xsi:type="dcterms:W3CDTF">2024-11-18T11:51:00Z</dcterms:modified>
</cp:coreProperties>
</file>