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878" w:rsidRDefault="00F60878" w:rsidP="00F60878">
      <w:r>
        <w:rPr>
          <w:rFonts w:ascii="Arial" w:hAnsi="Arial" w:cs="Arial"/>
          <w:color w:val="212529"/>
          <w:shd w:val="clear" w:color="auto" w:fill="FFFFFF"/>
        </w:rPr>
        <w:t>"Травля в школе – сложная и тяжелая тема.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FFF"/>
        </w:rPr>
        <w:t>Зачастую, она ведет к тяжёлым последствиям для психологического состояния ребёнка. Правильным решением предотвратить негативные последствия, это обратиться за помощью к взрослым, которые не осудят, а только помогут. Оставить обращение можно здесь </w:t>
      </w:r>
      <w:hyperlink r:id="rId5" w:tooltip="Открыть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https://complect.edu-rb.ru/antibullying/create</w:t>
        </w:r>
      </w:hyperlink>
      <w:r>
        <w:rPr>
          <w:rFonts w:ascii="Arial" w:hAnsi="Arial" w:cs="Arial"/>
          <w:color w:val="212529"/>
          <w:shd w:val="clear" w:color="auto" w:fill="FFFFFF"/>
        </w:rPr>
        <w:t>.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FFF"/>
        </w:rPr>
        <w:t>Помогаем родителям, детям, а также специалистам образовательных учреждений предотвращать травлю и её последствия</w:t>
      </w:r>
      <w:proofErr w:type="gramStart"/>
      <w:r>
        <w:rPr>
          <w:rFonts w:ascii="Arial" w:hAnsi="Arial" w:cs="Arial"/>
          <w:color w:val="212529"/>
          <w:shd w:val="clear" w:color="auto" w:fill="FFFFFF"/>
        </w:rPr>
        <w:t>. "</w:t>
      </w:r>
      <w:proofErr w:type="gramEnd"/>
    </w:p>
    <w:p w:rsidR="00CC0FFA" w:rsidRDefault="00CC0FFA">
      <w:bookmarkStart w:id="0" w:name="_GoBack"/>
      <w:bookmarkEnd w:id="0"/>
    </w:p>
    <w:sectPr w:rsidR="00CC0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51"/>
    <w:rsid w:val="007F7A51"/>
    <w:rsid w:val="00CC0FFA"/>
    <w:rsid w:val="00F6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08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08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mplect.edu-rb.ru/antibullying/crea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>HP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2024-02-17T15:17:00Z</dcterms:created>
  <dcterms:modified xsi:type="dcterms:W3CDTF">2024-02-17T15:17:00Z</dcterms:modified>
</cp:coreProperties>
</file>